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Layout w:type="fixed"/>
        <w:tblCellMar>
          <w:left w:w="10" w:type="dxa"/>
          <w:right w:w="10" w:type="dxa"/>
        </w:tblCellMar>
        <w:tblLook w:val="0000" w:firstRow="0" w:lastRow="0" w:firstColumn="0" w:lastColumn="0" w:noHBand="0" w:noVBand="0"/>
      </w:tblPr>
      <w:tblGrid>
        <w:gridCol w:w="9636"/>
      </w:tblGrid>
      <w:tr w:rsidR="007E618D">
        <w:trPr>
          <w:trHeight w:val="50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618D" w:rsidRDefault="00566E4A">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BİLECİK MESLEKİ VE TEKNİK ANADOLU LİSESİ</w:t>
            </w:r>
          </w:p>
          <w:p w:rsidR="007E618D" w:rsidRDefault="00041B66" w:rsidP="009B0146">
            <w:pPr>
              <w:pStyle w:val="Standard"/>
              <w:spacing w:after="0" w:line="24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201…-201… EĞİTİM ÖĞRETİM YILI I</w:t>
            </w:r>
            <w:r w:rsidR="00EA36E6">
              <w:rPr>
                <w:rFonts w:ascii="Times New Roman" w:eastAsia="Times New Roman" w:hAnsi="Times New Roman" w:cs="Times New Roman"/>
                <w:b/>
                <w:sz w:val="24"/>
                <w:szCs w:val="24"/>
                <w:lang w:eastAsia="tr-TR"/>
              </w:rPr>
              <w:t>I</w:t>
            </w:r>
            <w:r w:rsidR="00566E4A">
              <w:rPr>
                <w:rFonts w:ascii="Times New Roman" w:eastAsia="Times New Roman" w:hAnsi="Times New Roman" w:cs="Times New Roman"/>
                <w:b/>
                <w:sz w:val="24"/>
                <w:szCs w:val="24"/>
                <w:lang w:eastAsia="tr-TR"/>
              </w:rPr>
              <w:t xml:space="preserve">. DÖNEM </w:t>
            </w:r>
            <w:r w:rsidR="009B0146">
              <w:rPr>
                <w:rFonts w:ascii="Times New Roman" w:eastAsia="Times New Roman" w:hAnsi="Times New Roman" w:cs="Times New Roman"/>
                <w:b/>
                <w:sz w:val="24"/>
                <w:szCs w:val="24"/>
                <w:lang w:eastAsia="tr-TR"/>
              </w:rPr>
              <w:t>ŞUBE</w:t>
            </w:r>
            <w:r w:rsidR="00566E4A">
              <w:rPr>
                <w:rFonts w:ascii="Times New Roman" w:eastAsia="Times New Roman" w:hAnsi="Times New Roman" w:cs="Times New Roman"/>
                <w:b/>
                <w:sz w:val="24"/>
                <w:szCs w:val="24"/>
                <w:lang w:eastAsia="tr-TR"/>
              </w:rPr>
              <w:t xml:space="preserve"> ÖĞRETMENLER KURULU</w:t>
            </w:r>
          </w:p>
        </w:tc>
      </w:tr>
    </w:tbl>
    <w:p w:rsidR="007E618D" w:rsidRDefault="007E618D">
      <w:pPr>
        <w:spacing w:after="0"/>
        <w:rPr>
          <w:vanish/>
        </w:rPr>
      </w:pPr>
    </w:p>
    <w:tbl>
      <w:tblPr>
        <w:tblW w:w="9636" w:type="dxa"/>
        <w:tblLayout w:type="fixed"/>
        <w:tblCellMar>
          <w:left w:w="10" w:type="dxa"/>
          <w:right w:w="10" w:type="dxa"/>
        </w:tblCellMar>
        <w:tblLook w:val="0000" w:firstRow="0" w:lastRow="0" w:firstColumn="0" w:lastColumn="0" w:noHBand="0" w:noVBand="0"/>
      </w:tblPr>
      <w:tblGrid>
        <w:gridCol w:w="1755"/>
        <w:gridCol w:w="4425"/>
        <w:gridCol w:w="1740"/>
        <w:gridCol w:w="1716"/>
      </w:tblGrid>
      <w:tr w:rsidR="007E618D">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pPr>
              <w:pStyle w:val="AralkYok"/>
              <w:rPr>
                <w:rFonts w:ascii="Times New Roman" w:hAnsi="Times New Roman" w:cs="Times New Roman"/>
                <w:sz w:val="24"/>
                <w:szCs w:val="24"/>
              </w:rPr>
            </w:pPr>
            <w:r>
              <w:rPr>
                <w:rFonts w:ascii="Times New Roman" w:hAnsi="Times New Roman" w:cs="Times New Roman"/>
                <w:sz w:val="24"/>
                <w:szCs w:val="24"/>
              </w:rPr>
              <w:t xml:space="preserve">Şube </w:t>
            </w:r>
            <w:r w:rsidR="00566E4A">
              <w:rPr>
                <w:rFonts w:ascii="Times New Roman" w:hAnsi="Times New Roman" w:cs="Times New Roman"/>
                <w:sz w:val="24"/>
                <w:szCs w:val="24"/>
              </w:rPr>
              <w:t>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9B0146" w:rsidP="00EA36E6">
            <w:pPr>
              <w:pStyle w:val="AralkYok"/>
              <w:rPr>
                <w:rFonts w:ascii="Times New Roman" w:hAnsi="Times New Roman" w:cs="Times New Roman"/>
                <w:sz w:val="24"/>
                <w:szCs w:val="24"/>
              </w:rPr>
            </w:pPr>
            <w:r>
              <w:rPr>
                <w:rFonts w:ascii="Times New Roman" w:hAnsi="Times New Roman" w:cs="Times New Roman"/>
                <w:sz w:val="24"/>
                <w:szCs w:val="24"/>
              </w:rPr>
              <w:t>AMP-</w:t>
            </w:r>
            <w:r w:rsidR="00EA36E6">
              <w:rPr>
                <w:rFonts w:ascii="Times New Roman" w:hAnsi="Times New Roman" w:cs="Times New Roman"/>
                <w:sz w:val="24"/>
                <w:szCs w:val="24"/>
              </w:rPr>
              <w:t>…</w:t>
            </w:r>
            <w:r>
              <w:rPr>
                <w:rFonts w:ascii="Times New Roman" w:hAnsi="Times New Roman" w:cs="Times New Roman"/>
                <w:sz w:val="24"/>
                <w:szCs w:val="24"/>
              </w:rPr>
              <w:t>/…</w:t>
            </w: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EA36E6">
            <w:pPr>
              <w:pStyle w:val="AralkYok"/>
              <w:rPr>
                <w:rFonts w:ascii="Times New Roman" w:hAnsi="Times New Roman" w:cs="Times New Roman"/>
                <w:sz w:val="24"/>
                <w:szCs w:val="24"/>
              </w:rPr>
            </w:pPr>
            <w:r>
              <w:rPr>
                <w:rFonts w:ascii="Times New Roman" w:hAnsi="Times New Roman" w:cs="Times New Roman"/>
                <w:sz w:val="24"/>
                <w:szCs w:val="24"/>
              </w:rPr>
              <w:t>2</w:t>
            </w:r>
          </w:p>
        </w:tc>
      </w:tr>
      <w:tr w:rsidR="007E618D">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041B66" w:rsidP="00EA36E6">
            <w:pPr>
              <w:pStyle w:val="AralkYok"/>
              <w:rPr>
                <w:rFonts w:ascii="Times New Roman" w:hAnsi="Times New Roman" w:cs="Times New Roman"/>
                <w:sz w:val="24"/>
                <w:szCs w:val="24"/>
              </w:rPr>
            </w:pPr>
            <w:r>
              <w:rPr>
                <w:rFonts w:ascii="Times New Roman" w:hAnsi="Times New Roman" w:cs="Times New Roman"/>
                <w:sz w:val="24"/>
                <w:szCs w:val="24"/>
              </w:rPr>
              <w:t>…/</w:t>
            </w:r>
            <w:r w:rsidR="00EA36E6">
              <w:rPr>
                <w:rFonts w:ascii="Times New Roman" w:hAnsi="Times New Roman" w:cs="Times New Roman"/>
                <w:sz w:val="24"/>
                <w:szCs w:val="24"/>
              </w:rPr>
              <w:t>04</w:t>
            </w:r>
            <w:r>
              <w:rPr>
                <w:rFonts w:ascii="Times New Roman" w:hAnsi="Times New Roman" w:cs="Times New Roman"/>
                <w:sz w:val="24"/>
                <w:szCs w:val="24"/>
              </w:rPr>
              <w:t>/201..</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618D" w:rsidRDefault="00566E4A">
            <w:pPr>
              <w:pStyle w:val="AralkYok"/>
              <w:rPr>
                <w:rFonts w:ascii="Times New Roman" w:hAnsi="Times New Roman" w:cs="Times New Roman"/>
                <w:sz w:val="24"/>
                <w:szCs w:val="24"/>
              </w:rPr>
            </w:pPr>
            <w:r>
              <w:rPr>
                <w:rFonts w:ascii="Times New Roman" w:hAnsi="Times New Roman" w:cs="Times New Roman"/>
                <w:sz w:val="24"/>
                <w:szCs w:val="24"/>
              </w:rPr>
              <w:t>16:30</w:t>
            </w:r>
          </w:p>
        </w:tc>
      </w:tr>
    </w:tbl>
    <w:p w:rsidR="007E618D" w:rsidRDefault="007E618D">
      <w:pPr>
        <w:pStyle w:val="Standard"/>
        <w:spacing w:after="0" w:line="240" w:lineRule="exact"/>
        <w:ind w:firstLine="709"/>
        <w:jc w:val="center"/>
        <w:rPr>
          <w:rFonts w:ascii="Times New Roman" w:eastAsia="Times New Roman" w:hAnsi="Times New Roman" w:cs="Times New Roman"/>
          <w:color w:val="000000"/>
          <w:sz w:val="24"/>
          <w:szCs w:val="24"/>
          <w:lang w:eastAsia="tr-TR"/>
        </w:rPr>
      </w:pPr>
    </w:p>
    <w:p w:rsidR="007E618D" w:rsidRDefault="007E618D">
      <w:pPr>
        <w:pStyle w:val="Standard"/>
        <w:tabs>
          <w:tab w:val="left" w:pos="284"/>
          <w:tab w:val="left" w:pos="567"/>
        </w:tabs>
        <w:spacing w:after="0" w:line="240" w:lineRule="exact"/>
        <w:jc w:val="both"/>
        <w:rPr>
          <w:rFonts w:ascii="Times New Roman" w:eastAsia="Times New Roman" w:hAnsi="Times New Roman" w:cs="Times New Roman"/>
          <w:color w:val="000000"/>
          <w:lang w:eastAsia="tr-TR"/>
        </w:rPr>
      </w:pPr>
    </w:p>
    <w:p w:rsidR="007E618D" w:rsidRDefault="00566E4A">
      <w:pPr>
        <w:spacing w:after="0"/>
      </w:pPr>
      <w:r>
        <w:rPr>
          <w:rFonts w:ascii="Times New Roman" w:hAnsi="Times New Roman"/>
          <w:b/>
          <w:u w:val="single"/>
        </w:rPr>
        <w:t>GÜNDEM</w:t>
      </w:r>
      <w:r>
        <w:rPr>
          <w:rFonts w:ascii="Times New Roman" w:hAnsi="Times New Roman"/>
          <w:u w:val="single"/>
        </w:rPr>
        <w:t>:</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hAnsi="Times New Roman"/>
          <w:sz w:val="24"/>
          <w:szCs w:val="24"/>
        </w:rPr>
      </w:pPr>
      <w:r w:rsidRPr="0024696F">
        <w:rPr>
          <w:rFonts w:ascii="Times New Roman" w:hAnsi="Times New Roman"/>
          <w:sz w:val="24"/>
          <w:szCs w:val="24"/>
        </w:rPr>
        <w:t>Açılış, yoklama</w:t>
      </w:r>
    </w:p>
    <w:p w:rsidR="009B0146" w:rsidRPr="0024696F" w:rsidRDefault="00EB3F8D"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I. Dönem ö</w:t>
      </w:r>
      <w:r w:rsidR="009B0146" w:rsidRPr="0024696F">
        <w:rPr>
          <w:rFonts w:ascii="Times New Roman" w:hAnsi="Times New Roman"/>
          <w:sz w:val="24"/>
          <w:szCs w:val="24"/>
        </w:rPr>
        <w:t>ğrencilerin başarı durumlarının incelenmesi ve başarıyı artırıcı önlemlerin alınması, (Sınıftaki öğrencilerin başarı, disiplin vb. durumlarının tek tek değerlendirilmesi)</w:t>
      </w:r>
    </w:p>
    <w:p w:rsidR="00C84568" w:rsidRDefault="00C84568" w:rsidP="009B0146">
      <w:pPr>
        <w:pStyle w:val="ListeParagraf"/>
        <w:numPr>
          <w:ilvl w:val="0"/>
          <w:numId w:val="4"/>
        </w:numPr>
        <w:suppressAutoHyphens w:val="0"/>
        <w:autoSpaceDN/>
        <w:spacing w:after="0"/>
        <w:contextualSpacing/>
        <w:jc w:val="both"/>
        <w:textAlignment w:val="auto"/>
        <w:rPr>
          <w:rFonts w:ascii="Times New Roman" w:hAnsi="Times New Roman"/>
          <w:bCs/>
          <w:color w:val="000000"/>
          <w:sz w:val="24"/>
          <w:szCs w:val="24"/>
        </w:rPr>
      </w:pPr>
      <w:r>
        <w:rPr>
          <w:rFonts w:ascii="Times New Roman" w:hAnsi="Times New Roman"/>
          <w:bCs/>
          <w:color w:val="000000"/>
          <w:sz w:val="24"/>
          <w:szCs w:val="24"/>
        </w:rPr>
        <w:t>Derslerin öğretim programları ile uyumlu olarak yürütülmesi,</w:t>
      </w:r>
    </w:p>
    <w:p w:rsidR="00C84568" w:rsidRPr="00C84568" w:rsidRDefault="00C84568"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 xml:space="preserve">Özel eğitim ihtiyacı olan/kaynaştırma yoluyla eğitimlerine devam eden öğrencilerin başarısının arttırılması ve eğitim hizmetlerinden daha etkin yararlanmalarının sağlanması amacıyla </w:t>
      </w:r>
      <w:r w:rsidR="00041B66">
        <w:rPr>
          <w:rFonts w:ascii="Times New Roman" w:eastAsiaTheme="minorHAnsi" w:hAnsi="Times New Roman"/>
          <w:bCs/>
          <w:color w:val="000000"/>
          <w:sz w:val="24"/>
          <w:szCs w:val="24"/>
          <w:lang w:eastAsia="en-US"/>
        </w:rPr>
        <w:t>alınacak tedbirler, yapılması gereken iş, işlem ve planlamalar,</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Eğitim kaynaklarıyla atölye, </w:t>
      </w:r>
      <w:r w:rsidR="00EB3F8D" w:rsidRPr="0024696F">
        <w:rPr>
          <w:rFonts w:ascii="Times New Roman" w:hAnsi="Times New Roman"/>
          <w:sz w:val="24"/>
          <w:szCs w:val="24"/>
        </w:rPr>
        <w:t>laboratuvar</w:t>
      </w:r>
      <w:bookmarkStart w:id="0" w:name="_GoBack"/>
      <w:bookmarkEnd w:id="0"/>
      <w:r w:rsidRPr="0024696F">
        <w:rPr>
          <w:rFonts w:ascii="Times New Roman" w:hAnsi="Times New Roman"/>
          <w:sz w:val="24"/>
          <w:szCs w:val="24"/>
        </w:rPr>
        <w:t xml:space="preserve"> ve diğer birimlerden güvenli bir şekilde nasıl yararlan</w:t>
      </w:r>
      <w:r w:rsidR="00041B66">
        <w:rPr>
          <w:rFonts w:ascii="Times New Roman" w:hAnsi="Times New Roman"/>
          <w:sz w:val="24"/>
          <w:szCs w:val="24"/>
        </w:rPr>
        <w:t>ma ve</w:t>
      </w:r>
      <w:r w:rsidRPr="0024696F">
        <w:rPr>
          <w:rFonts w:ascii="Times New Roman" w:hAnsi="Times New Roman"/>
          <w:sz w:val="24"/>
          <w:szCs w:val="24"/>
        </w:rPr>
        <w:t xml:space="preserve"> planlanması, </w:t>
      </w:r>
    </w:p>
    <w:p w:rsidR="009B0146" w:rsidRPr="0024696F"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Okul çevre işbirliği,</w:t>
      </w:r>
    </w:p>
    <w:p w:rsidR="00041B66" w:rsidRPr="00041B66" w:rsidRDefault="00041B66" w:rsidP="00041B6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Üretim etkinliklerinin eğitim ve öğretimi destekleyecek şekilde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 xml:space="preserve">Mesleki ve teknik eğitim programlarına devam edenlerin mesleğe, iş hayatına ve yükseköğrenime yönlendirilmeleri, </w:t>
      </w:r>
    </w:p>
    <w:p w:rsidR="009B0146" w:rsidRPr="00041B66"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Öğrencilerde girişimcilik bilincinin kazandırılmasına yönelik çalışmalar,</w:t>
      </w:r>
    </w:p>
    <w:p w:rsidR="00EA36E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Öğrencilerin kişilik, beslenme, sağlık ve sosyal ilişkilerinin geliştirilmesi,</w:t>
      </w:r>
      <w:r w:rsidR="00EA36E6">
        <w:rPr>
          <w:rFonts w:ascii="Times New Roman" w:eastAsiaTheme="minorHAnsi" w:hAnsi="Times New Roman"/>
          <w:bCs/>
          <w:color w:val="000000"/>
          <w:sz w:val="24"/>
          <w:szCs w:val="24"/>
          <w:lang w:eastAsia="en-US"/>
        </w:rPr>
        <w:t xml:space="preserve"> </w:t>
      </w:r>
    </w:p>
    <w:p w:rsidR="00041B66" w:rsidRPr="00041B66" w:rsidRDefault="00EA36E6" w:rsidP="00EA36E6">
      <w:pPr>
        <w:pStyle w:val="ListeParagraf"/>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(Ekteki form doldurulacak ve şube öğretmenler kurulu toplantı tutanağına eklenecek)</w:t>
      </w:r>
    </w:p>
    <w:p w:rsidR="00041B66" w:rsidRPr="00041B66" w:rsidRDefault="00041B6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Okul sağlığı çalışmaları,</w:t>
      </w:r>
    </w:p>
    <w:p w:rsidR="00136E11" w:rsidRPr="00136E11" w:rsidRDefault="00041B66" w:rsidP="00EE6D5F">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Pr>
          <w:rFonts w:ascii="Times New Roman" w:hAnsi="Times New Roman"/>
          <w:sz w:val="24"/>
          <w:szCs w:val="24"/>
        </w:rPr>
        <w:t xml:space="preserve">Değerler eğitimi çalışmaları, </w:t>
      </w:r>
    </w:p>
    <w:p w:rsidR="00041B66" w:rsidRPr="00041B66" w:rsidRDefault="00041B66" w:rsidP="00EE6D5F">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041B66">
        <w:rPr>
          <w:rFonts w:ascii="Times New Roman" w:eastAsiaTheme="minorHAnsi" w:hAnsi="Times New Roman"/>
          <w:bCs/>
          <w:color w:val="000000"/>
          <w:sz w:val="24"/>
          <w:szCs w:val="24"/>
          <w:lang w:eastAsia="en-US"/>
        </w:rPr>
        <w:t>İş sağlığı ve güvenliği tedbirleri doğrultusunda eğitim ve öğretim faaliyetlerinin planlanması,</w:t>
      </w:r>
    </w:p>
    <w:p w:rsidR="009B0146" w:rsidRPr="0024696F" w:rsidRDefault="009B0146" w:rsidP="009B0146">
      <w:pPr>
        <w:pStyle w:val="ListeParagraf"/>
        <w:numPr>
          <w:ilvl w:val="0"/>
          <w:numId w:val="4"/>
        </w:numPr>
        <w:suppressAutoHyphens w:val="0"/>
        <w:autoSpaceDN/>
        <w:spacing w:after="0"/>
        <w:contextualSpacing/>
        <w:jc w:val="both"/>
        <w:textAlignment w:val="auto"/>
        <w:rPr>
          <w:rFonts w:ascii="Times New Roman" w:eastAsiaTheme="minorHAnsi" w:hAnsi="Times New Roman"/>
          <w:bCs/>
          <w:color w:val="000000"/>
          <w:sz w:val="24"/>
          <w:szCs w:val="24"/>
          <w:lang w:eastAsia="en-US"/>
        </w:rPr>
      </w:pPr>
      <w:r w:rsidRPr="0024696F">
        <w:rPr>
          <w:rFonts w:ascii="Times New Roman" w:hAnsi="Times New Roman"/>
          <w:sz w:val="24"/>
          <w:szCs w:val="24"/>
        </w:rPr>
        <w:t>Dilek ve temenniler</w:t>
      </w:r>
    </w:p>
    <w:p w:rsidR="007E618D" w:rsidRDefault="007E618D">
      <w:pPr>
        <w:pStyle w:val="ListeParagraf"/>
        <w:spacing w:after="0" w:line="240" w:lineRule="exact"/>
        <w:ind w:left="567" w:hanging="283"/>
        <w:jc w:val="both"/>
        <w:rPr>
          <w:rFonts w:ascii="Times New Roman" w:hAnsi="Times New Roman"/>
          <w:sz w:val="28"/>
        </w:rPr>
      </w:pPr>
    </w:p>
    <w:p w:rsidR="001B2C6B" w:rsidRPr="001B2C6B" w:rsidRDefault="001B2C6B" w:rsidP="009B0146">
      <w:pPr>
        <w:pStyle w:val="Standard"/>
        <w:spacing w:after="0" w:line="240" w:lineRule="exact"/>
        <w:ind w:firstLine="708"/>
        <w:jc w:val="both"/>
        <w:rPr>
          <w:rFonts w:ascii="Times New Roman" w:hAnsi="Times New Roman" w:cs="Times New Roman"/>
          <w:b/>
          <w:sz w:val="20"/>
          <w:szCs w:val="20"/>
        </w:rPr>
      </w:pPr>
      <w:r>
        <w:rPr>
          <w:rFonts w:ascii="Times New Roman" w:hAnsi="Times New Roman" w:cs="Times New Roman"/>
          <w:b/>
          <w:sz w:val="20"/>
          <w:szCs w:val="20"/>
        </w:rPr>
        <w:t>Açıklamalar:</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szCs w:val="20"/>
        </w:rPr>
        <w:t>MADDE</w:t>
      </w:r>
      <w:r w:rsidRPr="001B2C6B">
        <w:rPr>
          <w:rFonts w:ascii="Times New Roman" w:hAnsi="Times New Roman" w:cs="Times New Roman"/>
          <w:sz w:val="20"/>
        </w:rPr>
        <w:t xml:space="preserve"> 110 – (1) Sınıf/şube öğretmenler kurulunun oluşumu; sınıf öğretmenler kurulu aynı sınıf seviyesinde, şube öğretmenler kurulu ise aynı şubede ders okutan öğretmenler ile rehberlik öğretmenlerinden oluşur.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(4) Kurulun başkanı, eğitim kurumu müdürü veya görevlendireceği müdür yardımcısıdır.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(5) Görüşülen konuların özelliğine göre öğrenci velileri ile ilgili sınıfta/şubede derse giren eğitici personel de kurul toplantılarına davet edilebilir. </w:t>
      </w:r>
    </w:p>
    <w:p w:rsid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 xml:space="preserve">(6) Kurul toplantıları ders saatleri dışında yapılır. </w:t>
      </w:r>
    </w:p>
    <w:p w:rsidR="007E618D" w:rsidRPr="001B2C6B" w:rsidRDefault="001B2C6B" w:rsidP="009B0146">
      <w:pPr>
        <w:pStyle w:val="Standard"/>
        <w:spacing w:after="0" w:line="240" w:lineRule="exact"/>
        <w:ind w:firstLine="708"/>
        <w:jc w:val="both"/>
        <w:rPr>
          <w:rFonts w:ascii="Times New Roman" w:hAnsi="Times New Roman" w:cs="Times New Roman"/>
          <w:sz w:val="20"/>
        </w:rPr>
      </w:pPr>
      <w:r w:rsidRPr="001B2C6B">
        <w:rPr>
          <w:rFonts w:ascii="Times New Roman" w:hAnsi="Times New Roman" w:cs="Times New Roman"/>
          <w:sz w:val="20"/>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sectPr w:rsidR="007E618D" w:rsidRPr="001B2C6B">
      <w:pgSz w:w="11906" w:h="16838"/>
      <w:pgMar w:top="1135" w:right="1133" w:bottom="14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71" w:rsidRDefault="00E37A71">
      <w:pPr>
        <w:spacing w:after="0" w:line="240" w:lineRule="auto"/>
      </w:pPr>
      <w:r>
        <w:separator/>
      </w:r>
    </w:p>
  </w:endnote>
  <w:endnote w:type="continuationSeparator" w:id="0">
    <w:p w:rsidR="00E37A71" w:rsidRDefault="00E3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71" w:rsidRDefault="00E37A71">
      <w:pPr>
        <w:spacing w:after="0" w:line="240" w:lineRule="auto"/>
      </w:pPr>
      <w:r>
        <w:rPr>
          <w:color w:val="000000"/>
        </w:rPr>
        <w:separator/>
      </w:r>
    </w:p>
  </w:footnote>
  <w:footnote w:type="continuationSeparator" w:id="0">
    <w:p w:rsidR="00E37A71" w:rsidRDefault="00E37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77F0F"/>
    <w:multiLevelType w:val="multilevel"/>
    <w:tmpl w:val="69BE3F30"/>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D2232CC"/>
    <w:multiLevelType w:val="multilevel"/>
    <w:tmpl w:val="CD3608B0"/>
    <w:lvl w:ilvl="0">
      <w:numFmt w:val="bullet"/>
      <w:lvlText w:val=""/>
      <w:lvlJc w:val="left"/>
      <w:pPr>
        <w:ind w:left="1070" w:hanging="360"/>
      </w:pPr>
      <w:rPr>
        <w:rFonts w:ascii="Symbol" w:hAnsi="Symbol"/>
        <w:sz w:val="24"/>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2" w15:restartNumberingAfterBreak="0">
    <w:nsid w:val="2DB52A35"/>
    <w:multiLevelType w:val="multilevel"/>
    <w:tmpl w:val="F2729364"/>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D510CC6"/>
    <w:multiLevelType w:val="hybridMultilevel"/>
    <w:tmpl w:val="8B886F90"/>
    <w:lvl w:ilvl="0" w:tplc="6C0A1610">
      <w:start w:val="1"/>
      <w:numFmt w:val="decimal"/>
      <w:lvlText w:val="%1."/>
      <w:lvlJc w:val="left"/>
      <w:pPr>
        <w:ind w:left="720" w:hanging="360"/>
      </w:pPr>
      <w:rPr>
        <w:rFonts w:hint="default"/>
        <w:b/>
        <w:i w:val="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8D"/>
    <w:rsid w:val="00041B66"/>
    <w:rsid w:val="00136E11"/>
    <w:rsid w:val="001B2C6B"/>
    <w:rsid w:val="00566E4A"/>
    <w:rsid w:val="007E618D"/>
    <w:rsid w:val="009B0146"/>
    <w:rsid w:val="00C22B47"/>
    <w:rsid w:val="00C24F89"/>
    <w:rsid w:val="00C84568"/>
    <w:rsid w:val="00CA1F88"/>
    <w:rsid w:val="00CD5B0D"/>
    <w:rsid w:val="00E153A4"/>
    <w:rsid w:val="00E37A71"/>
    <w:rsid w:val="00EA36E6"/>
    <w:rsid w:val="00EB3F8D"/>
    <w:rsid w:val="00FF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929D-A108-426A-A68A-BE3A1B17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mudur</cp:lastModifiedBy>
  <cp:revision>3</cp:revision>
  <cp:lastPrinted>2017-02-09T06:46:00Z</cp:lastPrinted>
  <dcterms:created xsi:type="dcterms:W3CDTF">2018-03-29T08:42:00Z</dcterms:created>
  <dcterms:modified xsi:type="dcterms:W3CDTF">2018-03-29T08:55:00Z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